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476" w:rsidRPr="00CD4B52" w:rsidRDefault="00D044D0" w:rsidP="004F7A8E">
      <w:pPr>
        <w:tabs>
          <w:tab w:val="left" w:pos="284"/>
          <w:tab w:val="left" w:pos="1360"/>
        </w:tabs>
        <w:spacing w:after="0" w:line="240" w:lineRule="auto"/>
        <w:ind w:firstLine="567"/>
        <w:jc w:val="both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ab/>
      </w:r>
    </w:p>
    <w:p w:rsidR="00AC0174" w:rsidRPr="00CD4B52" w:rsidRDefault="00AC0174" w:rsidP="004F7A8E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Tahoma"/>
          <w:b/>
          <w:i/>
          <w:color w:val="FF0000"/>
          <w:sz w:val="28"/>
          <w:szCs w:val="28"/>
          <w:lang w:val="ru-RU"/>
        </w:rPr>
      </w:pPr>
    </w:p>
    <w:p w:rsidR="00AC0174" w:rsidRPr="00CD4B52" w:rsidRDefault="00AC0174" w:rsidP="004F7A8E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Tahoma"/>
          <w:b/>
          <w:i/>
          <w:color w:val="FF0000"/>
          <w:sz w:val="28"/>
          <w:szCs w:val="28"/>
          <w:lang w:val="ru-RU"/>
        </w:rPr>
      </w:pPr>
    </w:p>
    <w:p w:rsidR="00AC0174" w:rsidRPr="00CD4B52" w:rsidRDefault="00AC0174" w:rsidP="004F7A8E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Tahoma"/>
          <w:b/>
          <w:i/>
          <w:color w:val="FF0000"/>
          <w:sz w:val="28"/>
          <w:szCs w:val="28"/>
          <w:lang w:val="ru-RU"/>
        </w:rPr>
      </w:pPr>
    </w:p>
    <w:p w:rsidR="00FD7F75" w:rsidRPr="00CD4B52" w:rsidRDefault="00FD7F75" w:rsidP="004F7A8E">
      <w:pPr>
        <w:tabs>
          <w:tab w:val="left" w:pos="284"/>
        </w:tabs>
        <w:spacing w:after="0" w:line="240" w:lineRule="auto"/>
        <w:ind w:firstLine="567"/>
        <w:jc w:val="center"/>
        <w:rPr>
          <w:rFonts w:ascii="Times" w:hAnsi="Times" w:cs="Tahoma"/>
          <w:b/>
          <w:sz w:val="28"/>
          <w:szCs w:val="28"/>
          <w:lang w:val="ru-RU"/>
        </w:rPr>
      </w:pPr>
    </w:p>
    <w:p w:rsidR="001004C7" w:rsidRPr="00CD4B52" w:rsidRDefault="001004C7" w:rsidP="004F7A8E">
      <w:pPr>
        <w:tabs>
          <w:tab w:val="left" w:pos="284"/>
        </w:tabs>
        <w:spacing w:after="0" w:line="240" w:lineRule="auto"/>
        <w:ind w:firstLine="567"/>
        <w:jc w:val="center"/>
        <w:rPr>
          <w:rFonts w:ascii="Times" w:hAnsi="Times" w:cs="Tahoma"/>
          <w:b/>
          <w:sz w:val="28"/>
          <w:szCs w:val="28"/>
          <w:lang w:val="ru-RU"/>
        </w:rPr>
      </w:pPr>
    </w:p>
    <w:p w:rsidR="00F82DE4" w:rsidRPr="00CD4B52" w:rsidRDefault="00F82DE4" w:rsidP="00F82DE4">
      <w:pPr>
        <w:tabs>
          <w:tab w:val="left" w:pos="284"/>
        </w:tabs>
        <w:spacing w:after="0" w:line="240" w:lineRule="auto"/>
        <w:ind w:firstLine="567"/>
        <w:jc w:val="center"/>
        <w:rPr>
          <w:rFonts w:ascii="Times" w:hAnsi="Times" w:cs="Tahoma"/>
          <w:b/>
          <w:sz w:val="28"/>
          <w:szCs w:val="28"/>
          <w:lang w:val="ru-RU"/>
        </w:rPr>
      </w:pPr>
      <w:r w:rsidRPr="00CD4B52">
        <w:rPr>
          <w:rFonts w:ascii="Times" w:hAnsi="Times" w:cs="Tahoma"/>
          <w:b/>
          <w:sz w:val="28"/>
          <w:szCs w:val="28"/>
          <w:lang w:val="ru-RU"/>
        </w:rPr>
        <w:t>У Києві пройшов перший в історії України</w:t>
      </w:r>
    </w:p>
    <w:p w:rsidR="00F82DE4" w:rsidRDefault="00F82DE4" w:rsidP="00F82DE4">
      <w:pPr>
        <w:tabs>
          <w:tab w:val="left" w:pos="284"/>
        </w:tabs>
        <w:spacing w:after="0" w:line="240" w:lineRule="auto"/>
        <w:ind w:firstLine="567"/>
        <w:jc w:val="center"/>
        <w:rPr>
          <w:rFonts w:ascii="Times" w:hAnsi="Times" w:cs="Tahoma"/>
          <w:b/>
          <w:sz w:val="28"/>
          <w:szCs w:val="28"/>
          <w:lang w:val="ru-RU"/>
        </w:rPr>
      </w:pPr>
      <w:r w:rsidRPr="00CD4B52">
        <w:rPr>
          <w:rFonts w:ascii="Times" w:hAnsi="Times" w:cs="Tahoma"/>
          <w:b/>
          <w:sz w:val="28"/>
          <w:szCs w:val="28"/>
          <w:lang w:val="ru-RU"/>
        </w:rPr>
        <w:t>матч з прогресивних шахів</w:t>
      </w:r>
    </w:p>
    <w:p w:rsidR="00CD4B52" w:rsidRPr="00CD4B52" w:rsidRDefault="00CD4B52" w:rsidP="00F82DE4">
      <w:pPr>
        <w:tabs>
          <w:tab w:val="left" w:pos="284"/>
        </w:tabs>
        <w:spacing w:after="0" w:line="240" w:lineRule="auto"/>
        <w:ind w:firstLine="567"/>
        <w:jc w:val="center"/>
        <w:rPr>
          <w:rFonts w:ascii="Times" w:hAnsi="Times" w:cs="Tahoma"/>
          <w:b/>
          <w:sz w:val="28"/>
          <w:szCs w:val="28"/>
          <w:lang w:val="ru-RU"/>
        </w:rPr>
      </w:pPr>
    </w:p>
    <w:p w:rsidR="00F82DE4" w:rsidRPr="00CD4B52" w:rsidRDefault="00F82DE4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>2 квітня 2013 у Києві відбувся перший в історії України матч з прогресивних шахів. У шаховому поєдинку силами помірялись чемпіонка світу, міжнародний гросмейстер Ганна Ушеніна та Олена Бойцун - міжнародний майстер, президент ВБФ «Дитячі шахи». Матч пройшов під егідою Міжнародної федерації шахів ФІДЕ.</w:t>
      </w:r>
    </w:p>
    <w:p w:rsidR="00F82DE4" w:rsidRPr="00CD4B52" w:rsidRDefault="00F82DE4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>За результатами жеребкування Олена Бойцун отримала можливість грати білими. Партія тривала 38 ходів і закінчилася внічию у позиції, в якій за оцінкою шахової програми Гудіні у білих була невелика перевага.</w:t>
      </w:r>
    </w:p>
    <w:p w:rsidR="00F82DE4" w:rsidRPr="00CD4B52" w:rsidRDefault="00F82DE4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>Чемпіонка світу Ганна Ушеніна зазначила, що для неї участь у матчі з прогресивних шахів стал</w:t>
      </w:r>
      <w:r w:rsidR="00CD4B52">
        <w:rPr>
          <w:rFonts w:ascii="Times" w:hAnsi="Times" w:cs="Tahoma"/>
          <w:sz w:val="28"/>
          <w:szCs w:val="28"/>
          <w:lang w:val="ru-RU"/>
        </w:rPr>
        <w:t>а</w:t>
      </w:r>
      <w:r w:rsidRPr="00CD4B52">
        <w:rPr>
          <w:rFonts w:ascii="Times" w:hAnsi="Times" w:cs="Tahoma"/>
          <w:sz w:val="28"/>
          <w:szCs w:val="28"/>
          <w:lang w:val="ru-RU"/>
        </w:rPr>
        <w:t xml:space="preserve"> цікавим досвідом: «Я з великим задоволенням прийняла запрошення Олени Бойцун та фонду« Дитячі шахи» взяти участь в такій знаменній події. Перший матч з прогресивних шахів в Україні стане потужним поштовхом для популяризації шахів в країні. Ми з Оленою обговорювали ідею проведення матчу вже давно, і я рада, що в Україні з'явилася така прекрасна ініціатива як фонд «Дитячі шахи», і ми можемо перейти від мрії до дії. Я сподіваюся, що цей матч стане знаменною подією в </w:t>
      </w:r>
      <w:r w:rsidR="00CD4B52">
        <w:rPr>
          <w:rFonts w:ascii="Times" w:hAnsi="Times" w:cs="Tahoma"/>
          <w:sz w:val="28"/>
          <w:szCs w:val="28"/>
        </w:rPr>
        <w:t xml:space="preserve">історії спорту </w:t>
      </w:r>
      <w:r w:rsidR="00CD4B52">
        <w:rPr>
          <w:rFonts w:ascii="Times" w:hAnsi="Times" w:cs="Tahoma"/>
          <w:sz w:val="28"/>
          <w:szCs w:val="28"/>
          <w:lang w:val="ru-RU"/>
        </w:rPr>
        <w:t>України</w:t>
      </w:r>
      <w:r w:rsidRPr="00CD4B52">
        <w:rPr>
          <w:rFonts w:ascii="Times" w:hAnsi="Times" w:cs="Tahoma"/>
          <w:sz w:val="28"/>
          <w:szCs w:val="28"/>
          <w:lang w:val="ru-RU"/>
        </w:rPr>
        <w:t>, і ми з Оленою своїм особистим прикладом внесемо вклад у розвиток шахів».</w:t>
      </w:r>
    </w:p>
    <w:p w:rsidR="00F82DE4" w:rsidRPr="00CD4B52" w:rsidRDefault="00F82DE4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>У рамках матчу відбулася прес-конференція за участю Міністра спорту та молоді України Равіля Сафіулліна: «Це перший матч з прогресивних шахів в нашій країні і перший у світовій історії серед жінок. Прогресивні шахи - це симбіоз класичних шахів та комп'ютерних технологій: учасники мають право оцінити ситуацію за допомогою комп'ютера і потім вибрати кращий хід, "- зазначив пан Сафіуллін.</w:t>
      </w:r>
    </w:p>
    <w:p w:rsidR="00F82DE4" w:rsidRPr="00CD4B52" w:rsidRDefault="00F82DE4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>Під час урочистого відкриття матчу відбувся прямий телеміст з Лондоном, під час якого Президент ФІДЕ Кірсан Ілюмжинов привітав учасниць матчу і відзначив значний внесок, який роблять українські шахісти у розвиток шахів в світі.</w:t>
      </w:r>
    </w:p>
    <w:p w:rsidR="00F82DE4" w:rsidRPr="00CD4B52" w:rsidRDefault="00F82DE4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>Учасник і організатор матчу Олена Бойцун зазначила: «Я дуже рада, що наш за</w:t>
      </w:r>
      <w:r w:rsidRPr="00CD4B52">
        <w:rPr>
          <w:rFonts w:ascii="Times" w:hAnsi="Times" w:cs="Tahoma"/>
          <w:sz w:val="28"/>
          <w:szCs w:val="28"/>
        </w:rPr>
        <w:t xml:space="preserve">хід </w:t>
      </w:r>
      <w:r w:rsidRPr="00CD4B52">
        <w:rPr>
          <w:rFonts w:ascii="Times" w:hAnsi="Times" w:cs="Tahoma"/>
          <w:sz w:val="28"/>
          <w:szCs w:val="28"/>
          <w:lang w:val="ru-RU"/>
        </w:rPr>
        <w:t xml:space="preserve"> відбувся  на високому рівні, за участю почесних гостей, експертів, журналістів, вихованців дитячо-юнацьких шахових шкіл. Для нашої партії з Ганною Ушеніною ми вибрали контроль 30 хвилин + 5 секунд за хід для кожної </w:t>
      </w:r>
      <w:r w:rsidRPr="00CD4B52">
        <w:rPr>
          <w:rFonts w:ascii="Times" w:hAnsi="Times" w:cs="Tahoma"/>
          <w:sz w:val="28"/>
          <w:szCs w:val="28"/>
          <w:lang w:val="ru-RU"/>
        </w:rPr>
        <w:lastRenderedPageBreak/>
        <w:t>учасниці, і в якийсь момент я вирішила не йти на ризиковані варіанти і завершити партію внічию. Нічия з чемпіокой світу з</w:t>
      </w:r>
      <w:r w:rsidR="00CD4B52">
        <w:rPr>
          <w:rFonts w:ascii="Times" w:hAnsi="Times" w:cs="Tahoma"/>
          <w:sz w:val="28"/>
          <w:szCs w:val="28"/>
          <w:lang w:val="ru-RU"/>
        </w:rPr>
        <w:t xml:space="preserve"> шахів - це відмінний результат</w:t>
      </w:r>
      <w:r w:rsidRPr="00CD4B52">
        <w:rPr>
          <w:rFonts w:ascii="Times" w:hAnsi="Times" w:cs="Tahoma"/>
          <w:sz w:val="28"/>
          <w:szCs w:val="28"/>
          <w:lang w:val="ru-RU"/>
        </w:rPr>
        <w:t>».</w:t>
      </w:r>
    </w:p>
    <w:p w:rsidR="00F82DE4" w:rsidRPr="00CD4B52" w:rsidRDefault="00F82DE4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>Президент Федерації шахів України Віктор Капустін зазначив: «Використання новітніх комп'ютерних технологій є важливою складовою якісної підготовки шахістів, особливо в рамках дитячого шахового освіти, тому ФШУ підтримує ініціативу благодійного фонду</w:t>
      </w:r>
      <w:r w:rsidR="00EF10AA" w:rsidRPr="00CD4B52">
        <w:rPr>
          <w:rFonts w:ascii="Times" w:hAnsi="Times" w:cs="Tahoma"/>
          <w:sz w:val="28"/>
          <w:szCs w:val="28"/>
          <w:lang w:val="ru-RU"/>
        </w:rPr>
        <w:t xml:space="preserve"> «Дитячі шахи</w:t>
      </w:r>
      <w:r w:rsidRPr="00CD4B52">
        <w:rPr>
          <w:rFonts w:ascii="Times" w:hAnsi="Times" w:cs="Tahoma"/>
          <w:sz w:val="28"/>
          <w:szCs w:val="28"/>
          <w:lang w:val="ru-RU"/>
        </w:rPr>
        <w:t>».</w:t>
      </w:r>
      <w:r w:rsidR="00CD4B52">
        <w:rPr>
          <w:rFonts w:ascii="Times" w:hAnsi="Times" w:cs="Tahoma"/>
          <w:sz w:val="28"/>
          <w:szCs w:val="28"/>
          <w:lang w:val="ru-RU"/>
        </w:rPr>
        <w:t xml:space="preserve"> Суддівську колегію матчу очолив міжнародний арбітр Олег Товчіга.</w:t>
      </w:r>
      <w:bookmarkStart w:id="0" w:name="_GoBack"/>
      <w:bookmarkEnd w:id="0"/>
    </w:p>
    <w:p w:rsidR="00F82DE4" w:rsidRPr="00CD4B52" w:rsidRDefault="00F82DE4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>Коментатором матчу виступив відомий київський гросмейстер Спартак Височин. В рамках заходу організатори оголосили про заснування Премії імені О.М. Созонова для талановитих дітей у рамках благодійної програми ВБФ «Дитячі шахи». Головним завданням програми фонду «Дітки щахмати» є сприяння розвитку шахового спорту, популяризація здорового способу життя серед дітей і молоді в Україні, надання всебічної підтримки талановитим юним шахістам та сприяння розвитку талановитих дітей.</w:t>
      </w:r>
    </w:p>
    <w:p w:rsidR="00F82DE4" w:rsidRPr="00CD4B52" w:rsidRDefault="00F82DE4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>Так само серед гостей був розіграний планшетний комп'ютер з встановленою шаховою програмою. Переможцем розіграшу став київський першорозрядник 12-річний Євген Слепчук.</w:t>
      </w:r>
    </w:p>
    <w:p w:rsidR="000D7253" w:rsidRDefault="00F82DE4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  <w:r w:rsidRPr="00CD4B52">
        <w:rPr>
          <w:rFonts w:ascii="Times" w:hAnsi="Times" w:cs="Tahoma"/>
          <w:sz w:val="28"/>
          <w:szCs w:val="28"/>
          <w:lang w:val="ru-RU"/>
        </w:rPr>
        <w:t>Партія матчу транслювалася в прямому ефірі в інтернет на міжнародному шаховому сайті Playchess.com і веб-сайті ChessforChildren.org</w:t>
      </w:r>
      <w:r w:rsidR="00B4091D">
        <w:rPr>
          <w:rFonts w:ascii="Times" w:hAnsi="Times" w:cs="Tahoma"/>
          <w:sz w:val="28"/>
          <w:szCs w:val="28"/>
          <w:lang w:val="ru-RU"/>
        </w:rPr>
        <w:t xml:space="preserve"> </w:t>
      </w:r>
    </w:p>
    <w:p w:rsidR="00B4091D" w:rsidRDefault="00B4091D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</w:p>
    <w:p w:rsidR="00B4091D" w:rsidRPr="00B4091D" w:rsidRDefault="00B4091D" w:rsidP="00B4091D">
      <w:pPr>
        <w:spacing w:before="100" w:beforeAutospacing="1" w:after="100" w:afterAutospacing="1"/>
        <w:rPr>
          <w:rFonts w:ascii="Times" w:hAnsi="Times" w:cs="Arial"/>
          <w:b/>
          <w:color w:val="FF0000"/>
          <w:sz w:val="28"/>
          <w:szCs w:val="28"/>
          <w:u w:val="single"/>
          <w:lang w:val="ru-RU"/>
        </w:rPr>
      </w:pPr>
      <w:r w:rsidRPr="00B4091D">
        <w:rPr>
          <w:rFonts w:ascii="Times" w:hAnsi="Times" w:cs="Arial"/>
          <w:b/>
          <w:color w:val="FF0000"/>
          <w:sz w:val="28"/>
          <w:szCs w:val="28"/>
          <w:u w:val="single"/>
          <w:lang w:val="ru-RU"/>
        </w:rPr>
        <w:t>Фотогалерея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68"/>
      </w:tblGrid>
      <w:tr w:rsidR="00B4091D" w:rsidTr="004069DA">
        <w:tc>
          <w:tcPr>
            <w:tcW w:w="9968" w:type="dxa"/>
          </w:tcPr>
          <w:p w:rsidR="00B4091D" w:rsidRDefault="00B4091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431030" cy="2956560"/>
                  <wp:effectExtent l="19050" t="0" r="7620" b="0"/>
                  <wp:docPr id="4" name="Рисунок 3" descr="IMG_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3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030" cy="295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91D" w:rsidTr="004069DA">
        <w:tc>
          <w:tcPr>
            <w:tcW w:w="9968" w:type="dxa"/>
          </w:tcPr>
          <w:p w:rsidR="00B4091D" w:rsidRDefault="00B4091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526280" cy="3017520"/>
                  <wp:effectExtent l="19050" t="0" r="7620" b="0"/>
                  <wp:docPr id="5" name="Рисунок 4" descr="IMG_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3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91D" w:rsidTr="004069DA">
        <w:tc>
          <w:tcPr>
            <w:tcW w:w="9968" w:type="dxa"/>
          </w:tcPr>
          <w:p w:rsidR="00B4091D" w:rsidRDefault="00B4091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26280" cy="3017520"/>
                  <wp:effectExtent l="19050" t="0" r="7620" b="0"/>
                  <wp:docPr id="6" name="Рисунок 5" descr="IMG_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4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91D" w:rsidTr="004069DA">
        <w:tc>
          <w:tcPr>
            <w:tcW w:w="9968" w:type="dxa"/>
          </w:tcPr>
          <w:p w:rsidR="00B4091D" w:rsidRDefault="00B4091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526280" cy="3017520"/>
                  <wp:effectExtent l="19050" t="0" r="7620" b="0"/>
                  <wp:docPr id="7" name="Рисунок 6" descr="IMG_3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6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91D" w:rsidTr="004069DA">
        <w:tc>
          <w:tcPr>
            <w:tcW w:w="9968" w:type="dxa"/>
          </w:tcPr>
          <w:p w:rsidR="00B4091D" w:rsidRDefault="00B4091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4526280" cy="3017520"/>
                  <wp:effectExtent l="19050" t="0" r="7620" b="0"/>
                  <wp:docPr id="9" name="Рисунок 8" descr="IMG_3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8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280" cy="301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91D" w:rsidTr="004069DA">
        <w:tc>
          <w:tcPr>
            <w:tcW w:w="9968" w:type="dxa"/>
          </w:tcPr>
          <w:p w:rsidR="00B4091D" w:rsidRDefault="00B4091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84170" cy="4328160"/>
                  <wp:effectExtent l="19050" t="0" r="0" b="0"/>
                  <wp:docPr id="1" name="Рисунок 9" descr="IMG_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5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43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91D" w:rsidTr="004069DA">
        <w:tc>
          <w:tcPr>
            <w:tcW w:w="9968" w:type="dxa"/>
          </w:tcPr>
          <w:p w:rsidR="00B4091D" w:rsidRDefault="00B4091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6192520" cy="4128135"/>
                  <wp:effectExtent l="19050" t="0" r="0" b="0"/>
                  <wp:docPr id="11" name="Рисунок 10" descr="IMG_7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1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41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91D" w:rsidTr="004069DA">
        <w:tc>
          <w:tcPr>
            <w:tcW w:w="9968" w:type="dxa"/>
          </w:tcPr>
          <w:p w:rsidR="00B4091D" w:rsidRDefault="00B4091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92520" cy="4128135"/>
                  <wp:effectExtent l="19050" t="0" r="0" b="0"/>
                  <wp:docPr id="12" name="Рисунок 11" descr="IMG_7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2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41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91D" w:rsidTr="004069DA">
        <w:tc>
          <w:tcPr>
            <w:tcW w:w="9968" w:type="dxa"/>
          </w:tcPr>
          <w:p w:rsidR="00B4091D" w:rsidRDefault="00B4091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6192520" cy="4128135"/>
                  <wp:effectExtent l="19050" t="0" r="0" b="0"/>
                  <wp:docPr id="15" name="Рисунок 14" descr="IMG_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6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41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91D" w:rsidTr="004069DA">
        <w:tc>
          <w:tcPr>
            <w:tcW w:w="9968" w:type="dxa"/>
          </w:tcPr>
          <w:p w:rsidR="00B4091D" w:rsidRDefault="00B4091D" w:rsidP="005D4F89">
            <w:pPr>
              <w:spacing w:before="100" w:beforeAutospacing="1" w:after="100" w:afterAutospacing="1"/>
              <w:jc w:val="center"/>
              <w:rPr>
                <w:rFonts w:ascii="Times" w:hAnsi="Times" w:cs="Arial"/>
                <w:sz w:val="24"/>
                <w:szCs w:val="24"/>
                <w:lang w:val="ru-RU"/>
              </w:rPr>
            </w:pPr>
            <w:r>
              <w:rPr>
                <w:rFonts w:ascii="Times" w:hAnsi="Times" w:cs="Arial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92520" cy="4128135"/>
                  <wp:effectExtent l="19050" t="0" r="0" b="0"/>
                  <wp:docPr id="16" name="Рисунок 15" descr="IMG_7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39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20" cy="412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91D" w:rsidRPr="00AD7656" w:rsidRDefault="00B4091D" w:rsidP="00B4091D">
      <w:pPr>
        <w:spacing w:before="100" w:beforeAutospacing="1" w:after="100" w:afterAutospacing="1"/>
        <w:rPr>
          <w:rFonts w:ascii="Times" w:hAnsi="Times" w:cs="Arial"/>
          <w:sz w:val="24"/>
          <w:szCs w:val="24"/>
          <w:lang w:val="ru-RU"/>
        </w:rPr>
      </w:pPr>
    </w:p>
    <w:p w:rsidR="00B4091D" w:rsidRPr="00661A2F" w:rsidRDefault="00B4091D" w:rsidP="00B4091D">
      <w:pPr>
        <w:tabs>
          <w:tab w:val="left" w:pos="284"/>
        </w:tabs>
        <w:spacing w:after="0" w:line="240" w:lineRule="auto"/>
        <w:ind w:firstLine="567"/>
        <w:jc w:val="both"/>
        <w:rPr>
          <w:rFonts w:ascii="Times" w:hAnsi="Times" w:cs="Arial"/>
          <w:sz w:val="24"/>
          <w:szCs w:val="24"/>
          <w:lang w:val="ru-RU"/>
        </w:rPr>
      </w:pPr>
      <w:r w:rsidRPr="00661A2F">
        <w:rPr>
          <w:rFonts w:ascii="Times" w:hAnsi="Times" w:cs="Arial"/>
          <w:sz w:val="24"/>
          <w:szCs w:val="24"/>
          <w:lang w:val="ru-RU"/>
        </w:rPr>
        <w:t xml:space="preserve"> </w:t>
      </w:r>
    </w:p>
    <w:p w:rsidR="00B4091D" w:rsidRPr="00CD4B52" w:rsidRDefault="00B4091D" w:rsidP="00F82DE4">
      <w:pPr>
        <w:tabs>
          <w:tab w:val="left" w:pos="284"/>
        </w:tabs>
        <w:spacing w:after="0" w:line="240" w:lineRule="auto"/>
        <w:ind w:firstLine="567"/>
        <w:rPr>
          <w:rFonts w:ascii="Times" w:hAnsi="Times" w:cs="Tahoma"/>
          <w:sz w:val="28"/>
          <w:szCs w:val="28"/>
          <w:lang w:val="ru-RU"/>
        </w:rPr>
      </w:pPr>
    </w:p>
    <w:sectPr w:rsidR="00B4091D" w:rsidRPr="00CD4B52" w:rsidSect="00427051">
      <w:headerReference w:type="even" r:id="rId18"/>
      <w:headerReference w:type="default" r:id="rId19"/>
      <w:headerReference w:type="first" r:id="rId20"/>
      <w:pgSz w:w="11906" w:h="16838"/>
      <w:pgMar w:top="709" w:right="1077" w:bottom="1135" w:left="1077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15B" w:rsidRDefault="0035115B" w:rsidP="00C215DC">
      <w:pPr>
        <w:spacing w:after="0" w:line="240" w:lineRule="auto"/>
      </w:pPr>
      <w:r>
        <w:separator/>
      </w:r>
    </w:p>
  </w:endnote>
  <w:endnote w:type="continuationSeparator" w:id="0">
    <w:p w:rsidR="0035115B" w:rsidRDefault="0035115B" w:rsidP="00C21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15B" w:rsidRDefault="0035115B" w:rsidP="00C215DC">
      <w:pPr>
        <w:spacing w:after="0" w:line="240" w:lineRule="auto"/>
      </w:pPr>
      <w:r>
        <w:separator/>
      </w:r>
    </w:p>
  </w:footnote>
  <w:footnote w:type="continuationSeparator" w:id="0">
    <w:p w:rsidR="0035115B" w:rsidRDefault="0035115B" w:rsidP="00C21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4D0" w:rsidRDefault="008D7810" w:rsidP="00AC0174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044D0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D044D0" w:rsidRDefault="008D7810" w:rsidP="00AC0174">
    <w:pPr>
      <w:pStyle w:val="a3"/>
      <w:ind w:right="360"/>
    </w:pPr>
    <w:sdt>
      <w:sdtPr>
        <w:id w:val="171999623"/>
        <w:placeholder>
          <w:docPart w:val="28F2F9FC5E681B4DB9B00DD00E2943C0"/>
        </w:placeholder>
        <w:temporary/>
        <w:showingPlcHdr/>
      </w:sdtPr>
      <w:sdtContent>
        <w:r w:rsidR="00D044D0">
          <w:rPr>
            <w:lang w:val="ru-RU"/>
          </w:rPr>
          <w:t>[Введите текст]</w:t>
        </w:r>
      </w:sdtContent>
    </w:sdt>
    <w:r w:rsidR="00D044D0">
      <w:ptab w:relativeTo="margin" w:alignment="center" w:leader="none"/>
    </w:r>
    <w:sdt>
      <w:sdtPr>
        <w:id w:val="171999624"/>
        <w:placeholder>
          <w:docPart w:val="F60C8860F1364E42A358FCD3963F13D4"/>
        </w:placeholder>
        <w:temporary/>
        <w:showingPlcHdr/>
      </w:sdtPr>
      <w:sdtContent>
        <w:r w:rsidR="00D044D0">
          <w:rPr>
            <w:lang w:val="ru-RU"/>
          </w:rPr>
          <w:t>[Введите текст]</w:t>
        </w:r>
      </w:sdtContent>
    </w:sdt>
    <w:r w:rsidR="00D044D0">
      <w:ptab w:relativeTo="margin" w:alignment="right" w:leader="none"/>
    </w:r>
    <w:sdt>
      <w:sdtPr>
        <w:id w:val="171999625"/>
        <w:placeholder>
          <w:docPart w:val="45821EBE45FFD24F85CBEDE1E5EF837D"/>
        </w:placeholder>
        <w:temporary/>
        <w:showingPlcHdr/>
      </w:sdtPr>
      <w:sdtContent>
        <w:r w:rsidR="00D044D0">
          <w:rPr>
            <w:lang w:val="ru-RU"/>
          </w:rPr>
          <w:t>[Введите текст]</w:t>
        </w:r>
      </w:sdtContent>
    </w:sdt>
  </w:p>
  <w:p w:rsidR="00D044D0" w:rsidRDefault="00D044D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4D0" w:rsidRDefault="008D7810" w:rsidP="00AC0174">
    <w:pPr>
      <w:pStyle w:val="a3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044D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069DA">
      <w:rPr>
        <w:rStyle w:val="ab"/>
        <w:noProof/>
      </w:rPr>
      <w:t>6</w:t>
    </w:r>
    <w:r>
      <w:rPr>
        <w:rStyle w:val="ab"/>
      </w:rPr>
      <w:fldChar w:fldCharType="end"/>
    </w:r>
  </w:p>
  <w:p w:rsidR="00D044D0" w:rsidRPr="00AC75BB" w:rsidRDefault="00D044D0" w:rsidP="006534DE">
    <w:pPr>
      <w:pStyle w:val="a3"/>
      <w:jc w:val="center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4D0" w:rsidRDefault="00D044D0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6985</wp:posOffset>
          </wp:positionV>
          <wp:extent cx="1485900" cy="1183640"/>
          <wp:effectExtent l="0" t="0" r="0" b="0"/>
          <wp:wrapSquare wrapText="bothSides"/>
          <wp:docPr id="2" name="Изображение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d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183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inline distT="0" distB="0" distL="0" distR="0">
          <wp:extent cx="1826895" cy="1057676"/>
          <wp:effectExtent l="0" t="0" r="0" b="0"/>
          <wp:docPr id="3" name="Изображение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cf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265" cy="1057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-297180</wp:posOffset>
          </wp:positionV>
          <wp:extent cx="7575359" cy="2371725"/>
          <wp:effectExtent l="0" t="0" r="0" b="0"/>
          <wp:wrapNone/>
          <wp:docPr id="8" name="Picture 4" descr="C:\Users\natkitten\Desktop\chessforchildrenblan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atkitten\Desktop\chessforchildrenblank1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394" cy="2375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302E8"/>
    <w:multiLevelType w:val="hybridMultilevel"/>
    <w:tmpl w:val="CB980970"/>
    <w:lvl w:ilvl="0" w:tplc="F1A0493A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780D53"/>
    <w:multiLevelType w:val="hybridMultilevel"/>
    <w:tmpl w:val="BE0EA7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A61B09"/>
    <w:rsid w:val="00015B9A"/>
    <w:rsid w:val="00027131"/>
    <w:rsid w:val="00046539"/>
    <w:rsid w:val="00053897"/>
    <w:rsid w:val="000A4476"/>
    <w:rsid w:val="000C59D5"/>
    <w:rsid w:val="000D7253"/>
    <w:rsid w:val="000E0EEE"/>
    <w:rsid w:val="001004C7"/>
    <w:rsid w:val="00132054"/>
    <w:rsid w:val="001335B5"/>
    <w:rsid w:val="00137959"/>
    <w:rsid w:val="001606D1"/>
    <w:rsid w:val="00197C80"/>
    <w:rsid w:val="001E0262"/>
    <w:rsid w:val="00201E30"/>
    <w:rsid w:val="002648FE"/>
    <w:rsid w:val="002D6D3C"/>
    <w:rsid w:val="002E3A30"/>
    <w:rsid w:val="00307074"/>
    <w:rsid w:val="00332CAD"/>
    <w:rsid w:val="0035115B"/>
    <w:rsid w:val="00381002"/>
    <w:rsid w:val="003D2521"/>
    <w:rsid w:val="003D4CD7"/>
    <w:rsid w:val="003E382C"/>
    <w:rsid w:val="00402CE8"/>
    <w:rsid w:val="004069DA"/>
    <w:rsid w:val="00427051"/>
    <w:rsid w:val="004501D7"/>
    <w:rsid w:val="004A4A83"/>
    <w:rsid w:val="004D56F7"/>
    <w:rsid w:val="004F7A8E"/>
    <w:rsid w:val="005029A9"/>
    <w:rsid w:val="00507E53"/>
    <w:rsid w:val="00573FA4"/>
    <w:rsid w:val="005B1F70"/>
    <w:rsid w:val="005C56A5"/>
    <w:rsid w:val="005F0CEB"/>
    <w:rsid w:val="006031ED"/>
    <w:rsid w:val="006534DE"/>
    <w:rsid w:val="0067732E"/>
    <w:rsid w:val="006C5D37"/>
    <w:rsid w:val="006E5683"/>
    <w:rsid w:val="006E6ACC"/>
    <w:rsid w:val="006F525E"/>
    <w:rsid w:val="006F6B41"/>
    <w:rsid w:val="00702CD9"/>
    <w:rsid w:val="0078502D"/>
    <w:rsid w:val="00873CE0"/>
    <w:rsid w:val="00895F0D"/>
    <w:rsid w:val="008D7810"/>
    <w:rsid w:val="00904F3E"/>
    <w:rsid w:val="009D586A"/>
    <w:rsid w:val="00A60D32"/>
    <w:rsid w:val="00A619FD"/>
    <w:rsid w:val="00A61B09"/>
    <w:rsid w:val="00A733DB"/>
    <w:rsid w:val="00AC0174"/>
    <w:rsid w:val="00AC75BB"/>
    <w:rsid w:val="00AF5D38"/>
    <w:rsid w:val="00B4091D"/>
    <w:rsid w:val="00BD3D5E"/>
    <w:rsid w:val="00BE5193"/>
    <w:rsid w:val="00C038C1"/>
    <w:rsid w:val="00C16C18"/>
    <w:rsid w:val="00C215DC"/>
    <w:rsid w:val="00CD4B52"/>
    <w:rsid w:val="00D044D0"/>
    <w:rsid w:val="00D6468C"/>
    <w:rsid w:val="00DA6700"/>
    <w:rsid w:val="00E3658E"/>
    <w:rsid w:val="00ED0413"/>
    <w:rsid w:val="00EF10AA"/>
    <w:rsid w:val="00F05823"/>
    <w:rsid w:val="00F328AB"/>
    <w:rsid w:val="00F82DE4"/>
    <w:rsid w:val="00F8357D"/>
    <w:rsid w:val="00F86723"/>
    <w:rsid w:val="00FC693C"/>
    <w:rsid w:val="00FD1DB8"/>
    <w:rsid w:val="00FD7F75"/>
    <w:rsid w:val="00FF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15DC"/>
    <w:pPr>
      <w:tabs>
        <w:tab w:val="center" w:pos="4819"/>
        <w:tab w:val="right" w:pos="9639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C215DC"/>
  </w:style>
  <w:style w:type="paragraph" w:styleId="a5">
    <w:name w:val="footer"/>
    <w:basedOn w:val="a"/>
    <w:link w:val="a6"/>
    <w:uiPriority w:val="99"/>
    <w:unhideWhenUsed/>
    <w:rsid w:val="00C215DC"/>
    <w:pPr>
      <w:tabs>
        <w:tab w:val="center" w:pos="4819"/>
        <w:tab w:val="right" w:pos="9639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C215DC"/>
  </w:style>
  <w:style w:type="table" w:styleId="a7">
    <w:name w:val="Table Grid"/>
    <w:basedOn w:val="a1"/>
    <w:uiPriority w:val="39"/>
    <w:rsid w:val="00C215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AC017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C017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0174"/>
    <w:rPr>
      <w:rFonts w:ascii="Lucida Grande CY" w:eastAsia="Calibri" w:hAnsi="Lucida Grande CY" w:cs="Lucida Grande CY"/>
      <w:sz w:val="18"/>
      <w:szCs w:val="18"/>
    </w:rPr>
  </w:style>
  <w:style w:type="character" w:styleId="ab">
    <w:name w:val="page number"/>
    <w:basedOn w:val="a0"/>
    <w:uiPriority w:val="99"/>
    <w:semiHidden/>
    <w:unhideWhenUsed/>
    <w:rsid w:val="00AC0174"/>
  </w:style>
  <w:style w:type="paragraph" w:styleId="ac">
    <w:name w:val="List Paragraph"/>
    <w:basedOn w:val="a"/>
    <w:uiPriority w:val="34"/>
    <w:qFormat/>
    <w:rsid w:val="00AC01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15DC"/>
    <w:pPr>
      <w:tabs>
        <w:tab w:val="center" w:pos="4819"/>
        <w:tab w:val="right" w:pos="9639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C215DC"/>
  </w:style>
  <w:style w:type="paragraph" w:styleId="a5">
    <w:name w:val="footer"/>
    <w:basedOn w:val="a"/>
    <w:link w:val="a6"/>
    <w:uiPriority w:val="99"/>
    <w:unhideWhenUsed/>
    <w:rsid w:val="00C215DC"/>
    <w:pPr>
      <w:tabs>
        <w:tab w:val="center" w:pos="4819"/>
        <w:tab w:val="right" w:pos="9639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C215DC"/>
  </w:style>
  <w:style w:type="table" w:styleId="a7">
    <w:name w:val="Table Grid"/>
    <w:basedOn w:val="a1"/>
    <w:uiPriority w:val="39"/>
    <w:rsid w:val="00C215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AC017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C0174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0174"/>
    <w:rPr>
      <w:rFonts w:ascii="Lucida Grande CY" w:eastAsia="Calibri" w:hAnsi="Lucida Grande CY" w:cs="Lucida Grande CY"/>
      <w:sz w:val="18"/>
      <w:szCs w:val="18"/>
    </w:rPr>
  </w:style>
  <w:style w:type="character" w:styleId="ab">
    <w:name w:val="page number"/>
    <w:basedOn w:val="a0"/>
    <w:uiPriority w:val="99"/>
    <w:semiHidden/>
    <w:unhideWhenUsed/>
    <w:rsid w:val="00AC0174"/>
  </w:style>
  <w:style w:type="paragraph" w:styleId="ac">
    <w:name w:val="List Paragraph"/>
    <w:basedOn w:val="a"/>
    <w:uiPriority w:val="34"/>
    <w:qFormat/>
    <w:rsid w:val="00AC01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5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8F2F9FC5E681B4DB9B00DD00E2943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D56066-335B-A046-9664-62F0E0FC58CF}"/>
      </w:docPartPr>
      <w:docPartBody>
        <w:p w:rsidR="009920D5" w:rsidRDefault="009920D5" w:rsidP="009920D5">
          <w:pPr>
            <w:pStyle w:val="28F2F9FC5E681B4DB9B00DD00E2943C0"/>
          </w:pPr>
          <w:r>
            <w:t>[Введите текст]</w:t>
          </w:r>
        </w:p>
      </w:docPartBody>
    </w:docPart>
    <w:docPart>
      <w:docPartPr>
        <w:name w:val="F60C8860F1364E42A358FCD3963F13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8A981C-5BB1-CE4E-8B22-512817597874}"/>
      </w:docPartPr>
      <w:docPartBody>
        <w:p w:rsidR="009920D5" w:rsidRDefault="009920D5" w:rsidP="009920D5">
          <w:pPr>
            <w:pStyle w:val="F60C8860F1364E42A358FCD3963F13D4"/>
          </w:pPr>
          <w:r>
            <w:t>[Введите текст]</w:t>
          </w:r>
        </w:p>
      </w:docPartBody>
    </w:docPart>
    <w:docPart>
      <w:docPartPr>
        <w:name w:val="45821EBE45FFD24F85CBEDE1E5EF83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5F3B04-03A9-6C49-9DC3-4A0950813388}"/>
      </w:docPartPr>
      <w:docPartBody>
        <w:p w:rsidR="009920D5" w:rsidRDefault="009920D5" w:rsidP="009920D5">
          <w:pPr>
            <w:pStyle w:val="45821EBE45FFD24F85CBEDE1E5EF837D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920D5"/>
    <w:rsid w:val="00085AB6"/>
    <w:rsid w:val="00113E85"/>
    <w:rsid w:val="00135670"/>
    <w:rsid w:val="00232FCB"/>
    <w:rsid w:val="002A13FB"/>
    <w:rsid w:val="00386A55"/>
    <w:rsid w:val="005D5416"/>
    <w:rsid w:val="007D251D"/>
    <w:rsid w:val="009920D5"/>
    <w:rsid w:val="00AF44FD"/>
    <w:rsid w:val="00AF5FDB"/>
    <w:rsid w:val="00B66CBF"/>
    <w:rsid w:val="00BE49F1"/>
    <w:rsid w:val="00D9574C"/>
    <w:rsid w:val="00E60DBA"/>
    <w:rsid w:val="00EE0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8F2F9FC5E681B4DB9B00DD00E2943C0">
    <w:name w:val="28F2F9FC5E681B4DB9B00DD00E2943C0"/>
    <w:rsid w:val="009920D5"/>
  </w:style>
  <w:style w:type="paragraph" w:customStyle="1" w:styleId="F60C8860F1364E42A358FCD3963F13D4">
    <w:name w:val="F60C8860F1364E42A358FCD3963F13D4"/>
    <w:rsid w:val="009920D5"/>
  </w:style>
  <w:style w:type="paragraph" w:customStyle="1" w:styleId="45821EBE45FFD24F85CBEDE1E5EF837D">
    <w:name w:val="45821EBE45FFD24F85CBEDE1E5EF837D"/>
    <w:rsid w:val="009920D5"/>
  </w:style>
  <w:style w:type="paragraph" w:customStyle="1" w:styleId="A8A6ED68A81E624A9CBA2D8F188E6831">
    <w:name w:val="A8A6ED68A81E624A9CBA2D8F188E6831"/>
    <w:rsid w:val="009920D5"/>
  </w:style>
  <w:style w:type="paragraph" w:customStyle="1" w:styleId="96687B3E4F455E4B80DE943258443539">
    <w:name w:val="96687B3E4F455E4B80DE943258443539"/>
    <w:rsid w:val="009920D5"/>
  </w:style>
  <w:style w:type="paragraph" w:customStyle="1" w:styleId="54D75F36ED663D4FBA0EEE95CE91CFB2">
    <w:name w:val="54D75F36ED663D4FBA0EEE95CE91CFB2"/>
    <w:rsid w:val="009920D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7F8D50B-09E2-4293-8D65-64AB1A192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517</Words>
  <Characters>2948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it's me natkitten</dc:creator>
  <cp:lastModifiedBy>Admin</cp:lastModifiedBy>
  <cp:revision>5</cp:revision>
  <cp:lastPrinted>2013-04-01T09:24:00Z</cp:lastPrinted>
  <dcterms:created xsi:type="dcterms:W3CDTF">2013-04-03T14:28:00Z</dcterms:created>
  <dcterms:modified xsi:type="dcterms:W3CDTF">2013-04-10T18:07:00Z</dcterms:modified>
</cp:coreProperties>
</file>